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F4496" w14:textId="0076B778" w:rsidR="000267B4" w:rsidRPr="00997FB6" w:rsidRDefault="000267B4" w:rsidP="000267B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7FB6">
        <w:rPr>
          <w:rFonts w:ascii="Arial" w:hAnsi="Arial" w:cs="Arial"/>
          <w:b/>
          <w:bCs/>
          <w:sz w:val="28"/>
          <w:szCs w:val="28"/>
        </w:rPr>
        <w:t>Sabbatical Leave for Academic-Year and Fiscal-Year Appointees</w:t>
      </w:r>
    </w:p>
    <w:p w14:paraId="57B9384E" w14:textId="4B8F46B2" w:rsidR="000267B4" w:rsidRPr="00997FB6" w:rsidRDefault="000267B4" w:rsidP="000267B4">
      <w:pPr>
        <w:jc w:val="center"/>
        <w:rPr>
          <w:rFonts w:ascii="Arial" w:hAnsi="Arial" w:cs="Arial"/>
          <w:sz w:val="28"/>
          <w:szCs w:val="28"/>
        </w:rPr>
      </w:pPr>
      <w:r w:rsidRPr="00997FB6">
        <w:rPr>
          <w:rFonts w:ascii="Arial" w:hAnsi="Arial" w:cs="Arial"/>
          <w:sz w:val="28"/>
          <w:szCs w:val="28"/>
        </w:rPr>
        <w:t>Semester System</w:t>
      </w:r>
    </w:p>
    <w:p w14:paraId="7E640856" w14:textId="529809C8" w:rsidR="000267B4" w:rsidRPr="00997FB6" w:rsidRDefault="000267B4" w:rsidP="000267B4">
      <w:pPr>
        <w:jc w:val="center"/>
        <w:rPr>
          <w:rFonts w:ascii="Arial" w:hAnsi="Arial" w:cs="Arial"/>
          <w:sz w:val="28"/>
          <w:szCs w:val="28"/>
        </w:rPr>
      </w:pPr>
      <w:r w:rsidRPr="00997FB6">
        <w:rPr>
          <w:rFonts w:ascii="Arial" w:hAnsi="Arial" w:cs="Arial"/>
          <w:sz w:val="28"/>
          <w:szCs w:val="28"/>
        </w:rPr>
        <w:t>Regular Sabbatical (Off-Campus)</w:t>
      </w:r>
    </w:p>
    <w:p w14:paraId="5753C10F" w14:textId="77777777" w:rsidR="000267B4" w:rsidRPr="000267B4" w:rsidRDefault="000267B4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065"/>
        <w:gridCol w:w="2340"/>
        <w:gridCol w:w="2516"/>
        <w:gridCol w:w="2429"/>
      </w:tblGrid>
      <w:tr w:rsidR="000267B4" w:rsidRPr="000267B4" w14:paraId="1DB62765" w14:textId="77777777" w:rsidTr="002F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E1B3DF5" w14:textId="1C11F400" w:rsidR="000267B4" w:rsidRPr="000267B4" w:rsidRDefault="000267B4" w:rsidP="00997FB6">
            <w:pPr>
              <w:jc w:val="center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>Qualifying Service</w:t>
            </w:r>
          </w:p>
        </w:tc>
        <w:tc>
          <w:tcPr>
            <w:tcW w:w="2340" w:type="dxa"/>
          </w:tcPr>
          <w:p w14:paraId="7839F7E3" w14:textId="79A868A2" w:rsidR="000267B4" w:rsidRPr="000267B4" w:rsidRDefault="000267B4" w:rsidP="00997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>Sabbatical Credits</w:t>
            </w:r>
          </w:p>
        </w:tc>
        <w:tc>
          <w:tcPr>
            <w:tcW w:w="4945" w:type="dxa"/>
            <w:gridSpan w:val="2"/>
          </w:tcPr>
          <w:p w14:paraId="06B30AE8" w14:textId="77CA614A" w:rsidR="000267B4" w:rsidRPr="000267B4" w:rsidRDefault="000267B4" w:rsidP="00997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>Sabbatical Leave</w:t>
            </w:r>
          </w:p>
        </w:tc>
      </w:tr>
      <w:tr w:rsidR="000267B4" w:rsidRPr="000267B4" w14:paraId="25F8611D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012219C" w14:textId="77777777" w:rsidR="000267B4" w:rsidRPr="000267B4" w:rsidRDefault="000267B4" w:rsidP="001F7B6B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0A809BE" w14:textId="77777777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16" w:type="dxa"/>
          </w:tcPr>
          <w:p w14:paraId="23C4834C" w14:textId="77777777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1 Semester </w:t>
            </w:r>
          </w:p>
          <w:p w14:paraId="02A0484D" w14:textId="1F47E262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(6 Months*) </w:t>
            </w:r>
          </w:p>
        </w:tc>
        <w:tc>
          <w:tcPr>
            <w:tcW w:w="2429" w:type="dxa"/>
          </w:tcPr>
          <w:p w14:paraId="219D014E" w14:textId="14B74BBB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2 Semesters ** </w:t>
            </w:r>
          </w:p>
          <w:p w14:paraId="5A02515E" w14:textId="7232DA80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>(</w:t>
            </w:r>
            <w:proofErr w:type="gramStart"/>
            <w:r w:rsidRPr="000267B4">
              <w:rPr>
                <w:rFonts w:ascii="Arial" w:hAnsi="Arial" w:cs="Arial"/>
              </w:rPr>
              <w:t>or</w:t>
            </w:r>
            <w:proofErr w:type="gramEnd"/>
            <w:r w:rsidRPr="000267B4">
              <w:rPr>
                <w:rFonts w:ascii="Arial" w:hAnsi="Arial" w:cs="Arial"/>
              </w:rPr>
              <w:t xml:space="preserve"> 1 Year*)  </w:t>
            </w:r>
          </w:p>
        </w:tc>
      </w:tr>
      <w:tr w:rsidR="000267B4" w:rsidRPr="000267B4" w14:paraId="44B477CB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4E27A0E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4 Semesters </w:t>
            </w:r>
          </w:p>
          <w:p w14:paraId="44B25779" w14:textId="0565FE89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2 Years </w:t>
            </w:r>
          </w:p>
        </w:tc>
        <w:tc>
          <w:tcPr>
            <w:tcW w:w="2340" w:type="dxa"/>
          </w:tcPr>
          <w:p w14:paraId="5A4BED44" w14:textId="7C22CA72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16" w:type="dxa"/>
          </w:tcPr>
          <w:p w14:paraId="08D290CE" w14:textId="798ABB9A" w:rsidR="000267B4" w:rsidRPr="000267B4" w:rsidRDefault="000267B4" w:rsidP="00523721">
            <w:pPr>
              <w:tabs>
                <w:tab w:val="left" w:pos="436"/>
              </w:tabs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.44 Salary   </w:t>
            </w:r>
          </w:p>
        </w:tc>
        <w:tc>
          <w:tcPr>
            <w:tcW w:w="2429" w:type="dxa"/>
          </w:tcPr>
          <w:p w14:paraId="1109EC21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67B4" w:rsidRPr="000267B4" w14:paraId="146975D0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3B0D4D5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5 Semesters </w:t>
            </w:r>
          </w:p>
          <w:p w14:paraId="5A647D5D" w14:textId="6F712BF9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2 1/2 Years </w:t>
            </w:r>
          </w:p>
        </w:tc>
        <w:tc>
          <w:tcPr>
            <w:tcW w:w="2340" w:type="dxa"/>
          </w:tcPr>
          <w:p w14:paraId="28E22B82" w14:textId="43FD1971" w:rsidR="00997FB6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516" w:type="dxa"/>
          </w:tcPr>
          <w:p w14:paraId="5C2A31B9" w14:textId="2DDA4051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.56 Salary   </w:t>
            </w:r>
          </w:p>
        </w:tc>
        <w:tc>
          <w:tcPr>
            <w:tcW w:w="2429" w:type="dxa"/>
          </w:tcPr>
          <w:p w14:paraId="59C27759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67B4" w:rsidRPr="000267B4" w14:paraId="7D3AF803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2524895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6 Semesters </w:t>
            </w:r>
          </w:p>
          <w:p w14:paraId="2CD9764B" w14:textId="11E1E671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3 Years </w:t>
            </w:r>
          </w:p>
        </w:tc>
        <w:tc>
          <w:tcPr>
            <w:tcW w:w="2340" w:type="dxa"/>
          </w:tcPr>
          <w:p w14:paraId="693DD32D" w14:textId="5FC5EB3A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16" w:type="dxa"/>
          </w:tcPr>
          <w:p w14:paraId="2D9BEAE5" w14:textId="07ABEA07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.67 Salary   </w:t>
            </w:r>
          </w:p>
        </w:tc>
        <w:tc>
          <w:tcPr>
            <w:tcW w:w="2429" w:type="dxa"/>
          </w:tcPr>
          <w:p w14:paraId="518F3040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67B4" w:rsidRPr="000267B4" w14:paraId="5097C263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43418C7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7 Semesters </w:t>
            </w:r>
          </w:p>
          <w:p w14:paraId="5A499974" w14:textId="49B73333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3 1/2 Years </w:t>
            </w:r>
          </w:p>
        </w:tc>
        <w:tc>
          <w:tcPr>
            <w:tcW w:w="2340" w:type="dxa"/>
          </w:tcPr>
          <w:p w14:paraId="0F474CC4" w14:textId="46DDEE7B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16" w:type="dxa"/>
          </w:tcPr>
          <w:p w14:paraId="5490D579" w14:textId="03DB4DE0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.78 Salary   </w:t>
            </w:r>
          </w:p>
        </w:tc>
        <w:tc>
          <w:tcPr>
            <w:tcW w:w="2429" w:type="dxa"/>
          </w:tcPr>
          <w:p w14:paraId="535A7718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267B4" w:rsidRPr="000267B4" w14:paraId="07076A07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3024B5D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8 Semesters </w:t>
            </w:r>
          </w:p>
          <w:p w14:paraId="690934AB" w14:textId="2DA73754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4 Years </w:t>
            </w:r>
          </w:p>
        </w:tc>
        <w:tc>
          <w:tcPr>
            <w:tcW w:w="2340" w:type="dxa"/>
          </w:tcPr>
          <w:p w14:paraId="0DD05F49" w14:textId="4B12B96D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16" w:type="dxa"/>
          </w:tcPr>
          <w:p w14:paraId="213662C2" w14:textId="3D58AC22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.89 Salary </w:t>
            </w:r>
          </w:p>
        </w:tc>
        <w:tc>
          <w:tcPr>
            <w:tcW w:w="2429" w:type="dxa"/>
          </w:tcPr>
          <w:p w14:paraId="3E776FC3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.44 Salary   </w:t>
            </w:r>
          </w:p>
        </w:tc>
      </w:tr>
      <w:tr w:rsidR="000267B4" w:rsidRPr="000267B4" w14:paraId="34781F28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C6F6703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9 Semesters </w:t>
            </w:r>
          </w:p>
          <w:p w14:paraId="427B4E62" w14:textId="0A11EAF5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4 1/2 Years </w:t>
            </w:r>
          </w:p>
        </w:tc>
        <w:tc>
          <w:tcPr>
            <w:tcW w:w="2340" w:type="dxa"/>
          </w:tcPr>
          <w:p w14:paraId="02A7EE1C" w14:textId="28607526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516" w:type="dxa"/>
          </w:tcPr>
          <w:p w14:paraId="0F7AD627" w14:textId="0DE41936" w:rsidR="000267B4" w:rsidRPr="000267B4" w:rsidRDefault="000267B4" w:rsidP="00523721">
            <w:pPr>
              <w:ind w:left="25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Regular Salary </w:t>
            </w:r>
          </w:p>
        </w:tc>
        <w:tc>
          <w:tcPr>
            <w:tcW w:w="2429" w:type="dxa"/>
          </w:tcPr>
          <w:p w14:paraId="767653C2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.50 Salary  </w:t>
            </w:r>
          </w:p>
        </w:tc>
      </w:tr>
      <w:tr w:rsidR="000267B4" w:rsidRPr="000267B4" w14:paraId="0B52E756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48A72DE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10 Semesters </w:t>
            </w:r>
          </w:p>
          <w:p w14:paraId="7F5007BC" w14:textId="08CFBCCB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5 Years  </w:t>
            </w:r>
          </w:p>
        </w:tc>
        <w:tc>
          <w:tcPr>
            <w:tcW w:w="2340" w:type="dxa"/>
          </w:tcPr>
          <w:p w14:paraId="136C9147" w14:textId="6290566D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516" w:type="dxa"/>
          </w:tcPr>
          <w:p w14:paraId="3C45BF11" w14:textId="7F665234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5ABFCE1C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.56 Salary  </w:t>
            </w:r>
          </w:p>
        </w:tc>
      </w:tr>
      <w:tr w:rsidR="000267B4" w:rsidRPr="000267B4" w14:paraId="1869C359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441027A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11 Semesters </w:t>
            </w:r>
          </w:p>
          <w:p w14:paraId="06817595" w14:textId="6E656E2F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>or 5 1/2 Years</w:t>
            </w:r>
          </w:p>
        </w:tc>
        <w:tc>
          <w:tcPr>
            <w:tcW w:w="2340" w:type="dxa"/>
          </w:tcPr>
          <w:p w14:paraId="007E9477" w14:textId="6B8AF96B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516" w:type="dxa"/>
          </w:tcPr>
          <w:p w14:paraId="2F889678" w14:textId="470E0910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26013C0F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.61 Salary  </w:t>
            </w:r>
          </w:p>
        </w:tc>
      </w:tr>
      <w:tr w:rsidR="000267B4" w:rsidRPr="000267B4" w14:paraId="2DAC2BF5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63276BE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12 Semesters </w:t>
            </w:r>
          </w:p>
          <w:p w14:paraId="2C77F424" w14:textId="0D08D079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6 Years  </w:t>
            </w:r>
          </w:p>
        </w:tc>
        <w:tc>
          <w:tcPr>
            <w:tcW w:w="2340" w:type="dxa"/>
          </w:tcPr>
          <w:p w14:paraId="40BC45ED" w14:textId="141B39B4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516" w:type="dxa"/>
          </w:tcPr>
          <w:p w14:paraId="10DDD582" w14:textId="1312510E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29549A32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.67 Salary  </w:t>
            </w:r>
          </w:p>
        </w:tc>
      </w:tr>
      <w:tr w:rsidR="000267B4" w:rsidRPr="000267B4" w14:paraId="3271C58C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2A3B0C4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14 Semesters </w:t>
            </w:r>
          </w:p>
          <w:p w14:paraId="411F2DE5" w14:textId="7902271E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7 Years  </w:t>
            </w:r>
          </w:p>
        </w:tc>
        <w:tc>
          <w:tcPr>
            <w:tcW w:w="2340" w:type="dxa"/>
          </w:tcPr>
          <w:p w14:paraId="77A88B14" w14:textId="0B3AE973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516" w:type="dxa"/>
          </w:tcPr>
          <w:p w14:paraId="64308680" w14:textId="11D37126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34A4D450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.78 Salary  </w:t>
            </w:r>
          </w:p>
        </w:tc>
      </w:tr>
      <w:tr w:rsidR="000267B4" w:rsidRPr="000267B4" w14:paraId="35AB3220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ECB1D8E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16 Semesters </w:t>
            </w:r>
          </w:p>
          <w:p w14:paraId="51B46672" w14:textId="3CC14D9C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8 Years  </w:t>
            </w:r>
          </w:p>
        </w:tc>
        <w:tc>
          <w:tcPr>
            <w:tcW w:w="2340" w:type="dxa"/>
          </w:tcPr>
          <w:p w14:paraId="6638594A" w14:textId="0D5D0BCA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516" w:type="dxa"/>
          </w:tcPr>
          <w:p w14:paraId="10CB1469" w14:textId="17EC7B06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59DAB052" w14:textId="7777777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.89 Salary  </w:t>
            </w:r>
          </w:p>
        </w:tc>
      </w:tr>
      <w:tr w:rsidR="000267B4" w:rsidRPr="000267B4" w14:paraId="2C3B8352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F8D83C5" w14:textId="77777777" w:rsidR="00A54484" w:rsidRDefault="000267B4" w:rsidP="001F7B6B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18 Semesters </w:t>
            </w:r>
          </w:p>
          <w:p w14:paraId="03AEC487" w14:textId="3139C028" w:rsidR="000267B4" w:rsidRPr="00A54484" w:rsidRDefault="000267B4" w:rsidP="001F7B6B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9 Years  </w:t>
            </w:r>
          </w:p>
        </w:tc>
        <w:tc>
          <w:tcPr>
            <w:tcW w:w="2340" w:type="dxa"/>
          </w:tcPr>
          <w:p w14:paraId="44117482" w14:textId="3D6214A1" w:rsidR="000267B4" w:rsidRPr="000267B4" w:rsidRDefault="00997FB6" w:rsidP="00997F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516" w:type="dxa"/>
          </w:tcPr>
          <w:p w14:paraId="62B62CC8" w14:textId="1AC649FF" w:rsidR="000267B4" w:rsidRPr="000267B4" w:rsidRDefault="000267B4" w:rsidP="001F7B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29" w:type="dxa"/>
          </w:tcPr>
          <w:p w14:paraId="01E0E846" w14:textId="05FDEF17" w:rsidR="000267B4" w:rsidRPr="000267B4" w:rsidRDefault="000267B4" w:rsidP="00523721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7B4">
              <w:rPr>
                <w:rFonts w:ascii="Arial" w:hAnsi="Arial" w:cs="Arial"/>
              </w:rPr>
              <w:t xml:space="preserve">Regular Salary     </w:t>
            </w:r>
          </w:p>
        </w:tc>
      </w:tr>
    </w:tbl>
    <w:p w14:paraId="4B420217" w14:textId="77777777" w:rsidR="000267B4" w:rsidRPr="000267B4" w:rsidRDefault="000267B4">
      <w:pPr>
        <w:rPr>
          <w:rFonts w:ascii="Arial" w:hAnsi="Arial" w:cs="Arial"/>
        </w:rPr>
      </w:pPr>
    </w:p>
    <w:p w14:paraId="110835EA" w14:textId="14BC60A0" w:rsidR="000267B4" w:rsidRPr="000267B4" w:rsidRDefault="000267B4">
      <w:pPr>
        <w:rPr>
          <w:rFonts w:ascii="Arial" w:hAnsi="Arial" w:cs="Arial"/>
        </w:rPr>
      </w:pPr>
      <w:r w:rsidRPr="000267B4">
        <w:rPr>
          <w:rFonts w:ascii="Arial" w:hAnsi="Arial" w:cs="Arial"/>
        </w:rPr>
        <w:t>* Fiscal-year appointees accrue sabbatical leave in half-yearly intervals, excluding periods of leave of absence without salary. Six</w:t>
      </w:r>
      <w:r w:rsidR="00FD453E">
        <w:rPr>
          <w:rFonts w:ascii="Arial" w:hAnsi="Arial" w:cs="Arial"/>
        </w:rPr>
        <w:t>-</w:t>
      </w:r>
      <w:r w:rsidRPr="000267B4">
        <w:rPr>
          <w:rFonts w:ascii="Arial" w:hAnsi="Arial" w:cs="Arial"/>
        </w:rPr>
        <w:t>month or 1</w:t>
      </w:r>
      <w:r w:rsidR="00FD453E">
        <w:rPr>
          <w:rFonts w:ascii="Arial" w:hAnsi="Arial" w:cs="Arial"/>
        </w:rPr>
        <w:t>-</w:t>
      </w:r>
      <w:r w:rsidRPr="000267B4">
        <w:rPr>
          <w:rFonts w:ascii="Arial" w:hAnsi="Arial" w:cs="Arial"/>
        </w:rPr>
        <w:t xml:space="preserve">year sabbatical leave </w:t>
      </w:r>
      <w:r w:rsidR="00FD453E">
        <w:rPr>
          <w:rFonts w:ascii="Arial" w:hAnsi="Arial" w:cs="Arial"/>
        </w:rPr>
        <w:t>references</w:t>
      </w:r>
      <w:r w:rsidRPr="000267B4">
        <w:rPr>
          <w:rFonts w:ascii="Arial" w:hAnsi="Arial" w:cs="Arial"/>
        </w:rPr>
        <w:t xml:space="preserve"> apply to fiscal-year appointees only. </w:t>
      </w:r>
    </w:p>
    <w:p w14:paraId="32036673" w14:textId="76BE4A2A" w:rsidR="003D549E" w:rsidRDefault="000267B4">
      <w:pPr>
        <w:rPr>
          <w:rFonts w:ascii="Arial" w:hAnsi="Arial" w:cs="Arial"/>
        </w:rPr>
      </w:pPr>
      <w:r w:rsidRPr="000267B4">
        <w:rPr>
          <w:rFonts w:ascii="Arial" w:hAnsi="Arial" w:cs="Arial"/>
        </w:rPr>
        <w:t>** Salary is an average which may be paid unequally in different terms of leave.</w:t>
      </w:r>
    </w:p>
    <w:p w14:paraId="3958DB8D" w14:textId="77777777" w:rsidR="00997FB6" w:rsidRDefault="00997FB6">
      <w:pPr>
        <w:rPr>
          <w:rFonts w:ascii="Arial" w:hAnsi="Arial" w:cs="Arial"/>
        </w:rPr>
        <w:sectPr w:rsidR="00997FB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4414971" w14:textId="7D5FB4B6" w:rsidR="00997FB6" w:rsidRPr="00997FB6" w:rsidRDefault="00997FB6" w:rsidP="00997FB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97FB6">
        <w:rPr>
          <w:rFonts w:ascii="Arial" w:hAnsi="Arial" w:cs="Arial"/>
          <w:b/>
          <w:bCs/>
          <w:sz w:val="28"/>
          <w:szCs w:val="28"/>
        </w:rPr>
        <w:lastRenderedPageBreak/>
        <w:t>Sabbatical Leave for Academic-Year and Fiscal-Year Appointees</w:t>
      </w:r>
    </w:p>
    <w:p w14:paraId="5E965B01" w14:textId="41CB8F7E" w:rsidR="00997FB6" w:rsidRPr="00997FB6" w:rsidRDefault="00997FB6" w:rsidP="00997FB6">
      <w:pPr>
        <w:jc w:val="center"/>
        <w:rPr>
          <w:rFonts w:ascii="Arial" w:hAnsi="Arial" w:cs="Arial"/>
          <w:sz w:val="28"/>
          <w:szCs w:val="28"/>
        </w:rPr>
      </w:pPr>
      <w:r w:rsidRPr="00997FB6">
        <w:rPr>
          <w:rFonts w:ascii="Arial" w:hAnsi="Arial" w:cs="Arial"/>
          <w:sz w:val="28"/>
          <w:szCs w:val="28"/>
        </w:rPr>
        <w:t>Semester System</w:t>
      </w:r>
    </w:p>
    <w:p w14:paraId="07D90641" w14:textId="394CAD57" w:rsidR="00997FB6" w:rsidRPr="00997FB6" w:rsidRDefault="00997FB6" w:rsidP="00997FB6">
      <w:pPr>
        <w:jc w:val="center"/>
        <w:rPr>
          <w:rFonts w:ascii="Arial" w:hAnsi="Arial" w:cs="Arial"/>
          <w:sz w:val="28"/>
          <w:szCs w:val="28"/>
        </w:rPr>
      </w:pPr>
      <w:r w:rsidRPr="00997FB6">
        <w:rPr>
          <w:rFonts w:ascii="Arial" w:hAnsi="Arial" w:cs="Arial"/>
          <w:sz w:val="28"/>
          <w:szCs w:val="28"/>
        </w:rPr>
        <w:t>Sabbatical in Residence</w:t>
      </w:r>
    </w:p>
    <w:p w14:paraId="2546B638" w14:textId="77777777" w:rsidR="00997FB6" w:rsidRDefault="00997FB6">
      <w:pPr>
        <w:rPr>
          <w:rFonts w:ascii="Arial" w:hAnsi="Arial" w:cs="Arial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2430"/>
        <w:gridCol w:w="2335"/>
      </w:tblGrid>
      <w:tr w:rsidR="00997FB6" w:rsidRPr="00997FB6" w14:paraId="5AA15865" w14:textId="77777777" w:rsidTr="002F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B21022C" w14:textId="1372A782" w:rsidR="00997FB6" w:rsidRPr="00997FB6" w:rsidRDefault="00997FB6" w:rsidP="00997FB6">
            <w:pPr>
              <w:jc w:val="center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>Qualifying Service</w:t>
            </w:r>
          </w:p>
        </w:tc>
        <w:tc>
          <w:tcPr>
            <w:tcW w:w="2340" w:type="dxa"/>
          </w:tcPr>
          <w:p w14:paraId="4EA33321" w14:textId="101868A1" w:rsidR="00997FB6" w:rsidRPr="00997FB6" w:rsidRDefault="00997FB6" w:rsidP="00997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Sabbatical Credits</w:t>
            </w:r>
          </w:p>
        </w:tc>
        <w:tc>
          <w:tcPr>
            <w:tcW w:w="4765" w:type="dxa"/>
            <w:gridSpan w:val="2"/>
          </w:tcPr>
          <w:p w14:paraId="40B4294D" w14:textId="3090D07D" w:rsidR="00997FB6" w:rsidRPr="00997FB6" w:rsidRDefault="00997FB6" w:rsidP="00997F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>Sabbatical Leave</w:t>
            </w:r>
          </w:p>
        </w:tc>
      </w:tr>
      <w:tr w:rsidR="00997FB6" w:rsidRPr="00997FB6" w14:paraId="66FE4D21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AC90A55" w14:textId="77777777" w:rsidR="00997FB6" w:rsidRPr="00997FB6" w:rsidRDefault="00997FB6" w:rsidP="003473AC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C83E134" w14:textId="77777777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616D77A" w14:textId="77777777" w:rsid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1 Semester </w:t>
            </w:r>
          </w:p>
          <w:p w14:paraId="0D9E5173" w14:textId="0385FBBB" w:rsidR="00997FB6" w:rsidRP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>(</w:t>
            </w:r>
            <w:proofErr w:type="gramStart"/>
            <w:r w:rsidRPr="00997FB6">
              <w:rPr>
                <w:rFonts w:ascii="Arial" w:hAnsi="Arial" w:cs="Arial"/>
              </w:rPr>
              <w:t>or</w:t>
            </w:r>
            <w:proofErr w:type="gramEnd"/>
            <w:r w:rsidRPr="00997FB6">
              <w:rPr>
                <w:rFonts w:ascii="Arial" w:hAnsi="Arial" w:cs="Arial"/>
              </w:rPr>
              <w:t xml:space="preserve"> 6 Months*) </w:t>
            </w:r>
          </w:p>
        </w:tc>
        <w:tc>
          <w:tcPr>
            <w:tcW w:w="2335" w:type="dxa"/>
          </w:tcPr>
          <w:p w14:paraId="60941106" w14:textId="666CB7CB" w:rsid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>2 Semesters</w:t>
            </w:r>
            <w:r>
              <w:rPr>
                <w:rFonts w:ascii="Arial" w:hAnsi="Arial" w:cs="Arial"/>
              </w:rPr>
              <w:t>**</w:t>
            </w:r>
            <w:r w:rsidRPr="00997FB6">
              <w:rPr>
                <w:rFonts w:ascii="Arial" w:hAnsi="Arial" w:cs="Arial"/>
              </w:rPr>
              <w:t xml:space="preserve"> </w:t>
            </w:r>
          </w:p>
          <w:p w14:paraId="0DA751EB" w14:textId="502F09E6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>(</w:t>
            </w:r>
            <w:proofErr w:type="gramStart"/>
            <w:r w:rsidRPr="00997FB6">
              <w:rPr>
                <w:rFonts w:ascii="Arial" w:hAnsi="Arial" w:cs="Arial"/>
              </w:rPr>
              <w:t>or</w:t>
            </w:r>
            <w:proofErr w:type="gramEnd"/>
            <w:r w:rsidRPr="00997FB6">
              <w:rPr>
                <w:rFonts w:ascii="Arial" w:hAnsi="Arial" w:cs="Arial"/>
              </w:rPr>
              <w:t xml:space="preserve"> 1 Year*)   </w:t>
            </w:r>
          </w:p>
        </w:tc>
      </w:tr>
      <w:tr w:rsidR="00997FB6" w:rsidRPr="00997FB6" w14:paraId="171A0818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53FBA77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4 Semesters </w:t>
            </w:r>
          </w:p>
          <w:p w14:paraId="44E1E3FF" w14:textId="46B5BDD0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2 Years </w:t>
            </w:r>
          </w:p>
        </w:tc>
        <w:tc>
          <w:tcPr>
            <w:tcW w:w="2340" w:type="dxa"/>
          </w:tcPr>
          <w:p w14:paraId="641038EE" w14:textId="1C1E0046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</w:tcPr>
          <w:p w14:paraId="28F494E4" w14:textId="4A6371C4" w:rsidR="00997FB6" w:rsidRP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.67 Salary   </w:t>
            </w:r>
          </w:p>
        </w:tc>
        <w:tc>
          <w:tcPr>
            <w:tcW w:w="2335" w:type="dxa"/>
          </w:tcPr>
          <w:p w14:paraId="4A00ADD8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FB6" w:rsidRPr="00997FB6" w14:paraId="03ABBED0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4B81F25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5 Semesters </w:t>
            </w:r>
          </w:p>
          <w:p w14:paraId="5CB54547" w14:textId="38E14245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2 1/2 Years </w:t>
            </w:r>
          </w:p>
        </w:tc>
        <w:tc>
          <w:tcPr>
            <w:tcW w:w="2340" w:type="dxa"/>
          </w:tcPr>
          <w:p w14:paraId="016447A6" w14:textId="45FD510D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430" w:type="dxa"/>
          </w:tcPr>
          <w:p w14:paraId="312F965A" w14:textId="5D64DC4C" w:rsidR="00997FB6" w:rsidRP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.83 Salary   </w:t>
            </w:r>
          </w:p>
        </w:tc>
        <w:tc>
          <w:tcPr>
            <w:tcW w:w="2335" w:type="dxa"/>
          </w:tcPr>
          <w:p w14:paraId="09A7C135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FB6" w:rsidRPr="00997FB6" w14:paraId="54E4A5B7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C049433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6 Semesters </w:t>
            </w:r>
          </w:p>
          <w:p w14:paraId="6EC3D9A6" w14:textId="168F8C43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3 Years </w:t>
            </w:r>
          </w:p>
        </w:tc>
        <w:tc>
          <w:tcPr>
            <w:tcW w:w="2340" w:type="dxa"/>
          </w:tcPr>
          <w:p w14:paraId="24B8B11B" w14:textId="221B2E79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</w:tcPr>
          <w:p w14:paraId="6A8195F6" w14:textId="7F1D5E54" w:rsidR="00997FB6" w:rsidRP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Regular Salary   </w:t>
            </w:r>
          </w:p>
        </w:tc>
        <w:tc>
          <w:tcPr>
            <w:tcW w:w="2335" w:type="dxa"/>
          </w:tcPr>
          <w:p w14:paraId="0862E480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97FB6" w:rsidRPr="00997FB6" w14:paraId="022DE6BB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44E992C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7 Semesters </w:t>
            </w:r>
          </w:p>
          <w:p w14:paraId="62B6458E" w14:textId="76B6224B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3 1/2 Years       </w:t>
            </w:r>
          </w:p>
        </w:tc>
        <w:tc>
          <w:tcPr>
            <w:tcW w:w="2340" w:type="dxa"/>
          </w:tcPr>
          <w:p w14:paraId="30952060" w14:textId="07D2AE21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</w:tcPr>
          <w:p w14:paraId="05973DE5" w14:textId="5C6F3019" w:rsidR="00997FB6" w:rsidRPr="00997FB6" w:rsidRDefault="00997FB6" w:rsidP="007B174E">
            <w:pPr>
              <w:ind w:firstLine="2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—      </w:t>
            </w:r>
          </w:p>
        </w:tc>
        <w:tc>
          <w:tcPr>
            <w:tcW w:w="2335" w:type="dxa"/>
          </w:tcPr>
          <w:p w14:paraId="162E1D7C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—   </w:t>
            </w:r>
          </w:p>
        </w:tc>
      </w:tr>
      <w:tr w:rsidR="00997FB6" w:rsidRPr="00997FB6" w14:paraId="3209D4D2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37FA065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8 Semesters </w:t>
            </w:r>
          </w:p>
          <w:p w14:paraId="35F94EC1" w14:textId="165705A1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4 Years  </w:t>
            </w:r>
          </w:p>
        </w:tc>
        <w:tc>
          <w:tcPr>
            <w:tcW w:w="2340" w:type="dxa"/>
          </w:tcPr>
          <w:p w14:paraId="1A9A41F3" w14:textId="386ED71E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</w:tcPr>
          <w:p w14:paraId="384F0C25" w14:textId="6407CEED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B91C39A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.67 Salary   </w:t>
            </w:r>
          </w:p>
        </w:tc>
      </w:tr>
      <w:tr w:rsidR="00997FB6" w:rsidRPr="00997FB6" w14:paraId="488EDEC3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259327B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9 Semesters </w:t>
            </w:r>
          </w:p>
          <w:p w14:paraId="3E364904" w14:textId="7239114A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4 1/2 Years  </w:t>
            </w:r>
          </w:p>
        </w:tc>
        <w:tc>
          <w:tcPr>
            <w:tcW w:w="2340" w:type="dxa"/>
          </w:tcPr>
          <w:p w14:paraId="0EBEDDDE" w14:textId="0F3F7D68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30" w:type="dxa"/>
          </w:tcPr>
          <w:p w14:paraId="439BF84B" w14:textId="2AE0D7AD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519126EB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.75 Salary  </w:t>
            </w:r>
          </w:p>
        </w:tc>
      </w:tr>
      <w:tr w:rsidR="00997FB6" w:rsidRPr="00997FB6" w14:paraId="42C23792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4F60BD8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10 Semesters </w:t>
            </w:r>
          </w:p>
          <w:p w14:paraId="2C04AD11" w14:textId="02F2500F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5 Years  </w:t>
            </w:r>
          </w:p>
        </w:tc>
        <w:tc>
          <w:tcPr>
            <w:tcW w:w="2340" w:type="dxa"/>
          </w:tcPr>
          <w:p w14:paraId="309B97A4" w14:textId="4397512A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430" w:type="dxa"/>
          </w:tcPr>
          <w:p w14:paraId="4A7030EE" w14:textId="4B525534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4D11E670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.83 Salary  </w:t>
            </w:r>
          </w:p>
        </w:tc>
      </w:tr>
      <w:tr w:rsidR="00997FB6" w:rsidRPr="00997FB6" w14:paraId="2DD352C0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0DB421F3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11 Semesters </w:t>
            </w:r>
          </w:p>
          <w:p w14:paraId="2FDAB08F" w14:textId="0E312063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5 1/2 Years  </w:t>
            </w:r>
          </w:p>
        </w:tc>
        <w:tc>
          <w:tcPr>
            <w:tcW w:w="2340" w:type="dxa"/>
          </w:tcPr>
          <w:p w14:paraId="32ED7791" w14:textId="7FDF5D98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30" w:type="dxa"/>
          </w:tcPr>
          <w:p w14:paraId="73B43397" w14:textId="5C1529B2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632C194C" w14:textId="77777777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.92 Salary  </w:t>
            </w:r>
          </w:p>
        </w:tc>
      </w:tr>
      <w:tr w:rsidR="00997FB6" w:rsidRPr="00997FB6" w14:paraId="7A6A410F" w14:textId="77777777" w:rsidTr="002F3D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27AF2688" w14:textId="77777777" w:rsidR="00A54484" w:rsidRDefault="00997FB6" w:rsidP="003473AC">
            <w:pPr>
              <w:rPr>
                <w:rFonts w:ascii="Arial" w:hAnsi="Arial" w:cs="Arial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12 Semesters </w:t>
            </w:r>
          </w:p>
          <w:p w14:paraId="1F1A56EF" w14:textId="528732A8" w:rsidR="00997FB6" w:rsidRPr="00A54484" w:rsidRDefault="00997FB6" w:rsidP="003473AC">
            <w:pPr>
              <w:rPr>
                <w:rFonts w:ascii="Arial" w:hAnsi="Arial" w:cs="Arial"/>
                <w:b w:val="0"/>
                <w:bCs w:val="0"/>
              </w:rPr>
            </w:pPr>
            <w:r w:rsidRPr="00A54484">
              <w:rPr>
                <w:rFonts w:ascii="Arial" w:hAnsi="Arial" w:cs="Arial"/>
                <w:b w:val="0"/>
                <w:bCs w:val="0"/>
              </w:rPr>
              <w:t xml:space="preserve">or 6 Years  </w:t>
            </w:r>
          </w:p>
        </w:tc>
        <w:tc>
          <w:tcPr>
            <w:tcW w:w="2340" w:type="dxa"/>
          </w:tcPr>
          <w:p w14:paraId="2F23CA8F" w14:textId="79B4B9B3" w:rsidR="00997FB6" w:rsidRPr="00997FB6" w:rsidRDefault="00742A68" w:rsidP="00742A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430" w:type="dxa"/>
          </w:tcPr>
          <w:p w14:paraId="5085D7BB" w14:textId="5B10D0B6" w:rsidR="00997FB6" w:rsidRPr="00997FB6" w:rsidRDefault="00997FB6" w:rsidP="00347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35" w:type="dxa"/>
          </w:tcPr>
          <w:p w14:paraId="39B1F0A8" w14:textId="7F40A023" w:rsidR="00997FB6" w:rsidRPr="00997FB6" w:rsidRDefault="00997FB6" w:rsidP="007B174E">
            <w:pPr>
              <w:ind w:firstLine="2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7FB6">
              <w:rPr>
                <w:rFonts w:ascii="Arial" w:hAnsi="Arial" w:cs="Arial"/>
              </w:rPr>
              <w:t xml:space="preserve">Regular Salary      </w:t>
            </w:r>
          </w:p>
        </w:tc>
      </w:tr>
    </w:tbl>
    <w:p w14:paraId="0B9AF5DC" w14:textId="77777777" w:rsidR="00997FB6" w:rsidRDefault="00997FB6">
      <w:pPr>
        <w:rPr>
          <w:rFonts w:ascii="Arial" w:hAnsi="Arial" w:cs="Arial"/>
        </w:rPr>
      </w:pPr>
    </w:p>
    <w:p w14:paraId="0F8F8304" w14:textId="77777777" w:rsidR="00997FB6" w:rsidRDefault="00997FB6">
      <w:pPr>
        <w:rPr>
          <w:rFonts w:ascii="Arial" w:hAnsi="Arial" w:cs="Arial"/>
        </w:rPr>
      </w:pPr>
    </w:p>
    <w:p w14:paraId="206FEB0F" w14:textId="4282FA93" w:rsidR="00997FB6" w:rsidRDefault="00997FB6">
      <w:pPr>
        <w:rPr>
          <w:rFonts w:ascii="Arial" w:hAnsi="Arial" w:cs="Arial"/>
        </w:rPr>
      </w:pPr>
      <w:r w:rsidRPr="00997FB6">
        <w:rPr>
          <w:rFonts w:ascii="Arial" w:hAnsi="Arial" w:cs="Arial"/>
        </w:rPr>
        <w:t>* Fiscal-year appointees accrue sabbatical leave in half-yearly intervals, excluding</w:t>
      </w:r>
      <w:r>
        <w:rPr>
          <w:rFonts w:ascii="Arial" w:hAnsi="Arial" w:cs="Arial"/>
        </w:rPr>
        <w:t xml:space="preserve"> </w:t>
      </w:r>
      <w:r w:rsidRPr="00997FB6">
        <w:rPr>
          <w:rFonts w:ascii="Arial" w:hAnsi="Arial" w:cs="Arial"/>
        </w:rPr>
        <w:t xml:space="preserve">periods of leave of absence without salary. </w:t>
      </w:r>
      <w:r w:rsidR="00FD453E" w:rsidRPr="000267B4">
        <w:rPr>
          <w:rFonts w:ascii="Arial" w:hAnsi="Arial" w:cs="Arial"/>
        </w:rPr>
        <w:t>Six</w:t>
      </w:r>
      <w:r w:rsidR="00FD453E">
        <w:rPr>
          <w:rFonts w:ascii="Arial" w:hAnsi="Arial" w:cs="Arial"/>
        </w:rPr>
        <w:t>-</w:t>
      </w:r>
      <w:r w:rsidR="00FD453E" w:rsidRPr="000267B4">
        <w:rPr>
          <w:rFonts w:ascii="Arial" w:hAnsi="Arial" w:cs="Arial"/>
        </w:rPr>
        <w:t>month or 1</w:t>
      </w:r>
      <w:r w:rsidR="00FD453E">
        <w:rPr>
          <w:rFonts w:ascii="Arial" w:hAnsi="Arial" w:cs="Arial"/>
        </w:rPr>
        <w:t>-</w:t>
      </w:r>
      <w:r w:rsidR="00FD453E" w:rsidRPr="000267B4">
        <w:rPr>
          <w:rFonts w:ascii="Arial" w:hAnsi="Arial" w:cs="Arial"/>
        </w:rPr>
        <w:t xml:space="preserve">year sabbatical leave </w:t>
      </w:r>
      <w:r w:rsidR="00FD453E">
        <w:rPr>
          <w:rFonts w:ascii="Arial" w:hAnsi="Arial" w:cs="Arial"/>
        </w:rPr>
        <w:t>references</w:t>
      </w:r>
      <w:r w:rsidR="00FD453E" w:rsidRPr="000267B4">
        <w:rPr>
          <w:rFonts w:ascii="Arial" w:hAnsi="Arial" w:cs="Arial"/>
        </w:rPr>
        <w:t xml:space="preserve"> apply to fiscal-year appointees only.</w:t>
      </w:r>
    </w:p>
    <w:p w14:paraId="7D3019C0" w14:textId="73D3D3C4" w:rsidR="00997FB6" w:rsidRPr="000267B4" w:rsidRDefault="00997FB6">
      <w:pPr>
        <w:rPr>
          <w:rFonts w:ascii="Arial" w:hAnsi="Arial" w:cs="Arial"/>
        </w:rPr>
      </w:pPr>
      <w:r w:rsidRPr="00997FB6">
        <w:rPr>
          <w:rFonts w:ascii="Arial" w:hAnsi="Arial" w:cs="Arial"/>
        </w:rPr>
        <w:t>** Salary is an average which may be paid unequally in different terms of leave.</w:t>
      </w:r>
    </w:p>
    <w:sectPr w:rsidR="00997FB6" w:rsidRPr="000267B4" w:rsidSect="00997FB6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CC29E" w14:textId="77777777" w:rsidR="0099401D" w:rsidRDefault="0099401D" w:rsidP="004D4FD3">
      <w:r>
        <w:separator/>
      </w:r>
    </w:p>
  </w:endnote>
  <w:endnote w:type="continuationSeparator" w:id="0">
    <w:p w14:paraId="7A6A9402" w14:textId="77777777" w:rsidR="0099401D" w:rsidRDefault="0099401D" w:rsidP="004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51E1" w14:textId="77777777" w:rsidR="0037192E" w:rsidRDefault="0037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808D0" w14:textId="76A383ED" w:rsidR="004D4FD3" w:rsidRPr="00BD6B08" w:rsidRDefault="00BD6B08">
    <w:pPr>
      <w:pStyle w:val="Footer"/>
      <w:rPr>
        <w:rFonts w:ascii="Arial" w:hAnsi="Arial" w:cs="Arial"/>
        <w:i/>
        <w:iCs/>
        <w:sz w:val="20"/>
        <w:szCs w:val="20"/>
      </w:rPr>
    </w:pPr>
    <w:r w:rsidRPr="00BD6B08">
      <w:rPr>
        <w:rFonts w:ascii="Arial" w:hAnsi="Arial" w:cs="Arial"/>
        <w:i/>
        <w:iCs/>
        <w:sz w:val="20"/>
        <w:szCs w:val="20"/>
      </w:rPr>
      <w:t>Berkeley practice aligns with</w:t>
    </w:r>
    <w:r w:rsidR="004D4FD3" w:rsidRPr="00BD6B08">
      <w:rPr>
        <w:rFonts w:ascii="Arial" w:hAnsi="Arial" w:cs="Arial"/>
        <w:i/>
        <w:iCs/>
        <w:sz w:val="20"/>
        <w:szCs w:val="20"/>
      </w:rPr>
      <w:t xml:space="preserve"> </w:t>
    </w:r>
    <w:r w:rsidRPr="00BD6B08">
      <w:rPr>
        <w:rFonts w:ascii="Arial" w:hAnsi="Arial" w:cs="Arial"/>
        <w:i/>
        <w:iCs/>
        <w:sz w:val="20"/>
        <w:szCs w:val="20"/>
      </w:rPr>
      <w:t>the Academic Personnel Manual (</w:t>
    </w:r>
    <w:proofErr w:type="spellStart"/>
    <w:r w:rsidRPr="00BD6B08">
      <w:rPr>
        <w:rFonts w:ascii="Arial" w:hAnsi="Arial" w:cs="Arial"/>
        <w:i/>
        <w:iCs/>
        <w:sz w:val="20"/>
        <w:szCs w:val="20"/>
      </w:rPr>
      <w:t>APM</w:t>
    </w:r>
    <w:proofErr w:type="spellEnd"/>
    <w:r w:rsidRPr="00BD6B08">
      <w:rPr>
        <w:rFonts w:ascii="Arial" w:hAnsi="Arial" w:cs="Arial"/>
        <w:i/>
        <w:iCs/>
        <w:sz w:val="20"/>
        <w:szCs w:val="20"/>
      </w:rPr>
      <w:t xml:space="preserve">) Article </w:t>
    </w:r>
    <w:r w:rsidR="004D4FD3" w:rsidRPr="00BD6B08">
      <w:rPr>
        <w:rFonts w:ascii="Arial" w:hAnsi="Arial" w:cs="Arial"/>
        <w:i/>
        <w:iCs/>
        <w:sz w:val="20"/>
        <w:szCs w:val="20"/>
      </w:rPr>
      <w:t>740 Charts III and IV</w:t>
    </w:r>
    <w:r w:rsidRPr="00BD6B08">
      <w:rPr>
        <w:rFonts w:ascii="Arial" w:hAnsi="Arial" w:cs="Arial"/>
        <w:i/>
        <w:iCs/>
        <w:sz w:val="20"/>
        <w:szCs w:val="20"/>
      </w:rPr>
      <w:t xml:space="preserve">, on which these tables are based. </w:t>
    </w:r>
    <w:r w:rsidRPr="00BD6B08">
      <w:rPr>
        <w:rFonts w:ascii="Arial" w:hAnsi="Arial" w:cs="Arial"/>
        <w:i/>
        <w:iCs/>
        <w:sz w:val="20"/>
        <w:szCs w:val="20"/>
      </w:rPr>
      <w:t xml:space="preserve">If future revisions to the </w:t>
    </w:r>
    <w:proofErr w:type="spellStart"/>
    <w:r w:rsidRPr="00BD6B08">
      <w:rPr>
        <w:rFonts w:ascii="Arial" w:hAnsi="Arial" w:cs="Arial"/>
        <w:i/>
        <w:iCs/>
        <w:sz w:val="20"/>
        <w:szCs w:val="20"/>
      </w:rPr>
      <w:t>APM</w:t>
    </w:r>
    <w:proofErr w:type="spellEnd"/>
    <w:r w:rsidRPr="00BD6B08">
      <w:rPr>
        <w:rFonts w:ascii="Arial" w:hAnsi="Arial" w:cs="Arial"/>
        <w:i/>
        <w:iCs/>
        <w:sz w:val="20"/>
        <w:szCs w:val="20"/>
      </w:rPr>
      <w:t xml:space="preserve"> create inconsistencies with the information in these tables, Berkeley practice will align with the </w:t>
    </w:r>
    <w:proofErr w:type="spellStart"/>
    <w:r w:rsidRPr="00BD6B08">
      <w:rPr>
        <w:rFonts w:ascii="Arial" w:hAnsi="Arial" w:cs="Arial"/>
        <w:i/>
        <w:iCs/>
        <w:sz w:val="20"/>
        <w:szCs w:val="20"/>
      </w:rPr>
      <w:t>APM</w:t>
    </w:r>
    <w:proofErr w:type="spellEnd"/>
    <w:r w:rsidR="0037192E">
      <w:rPr>
        <w:rFonts w:ascii="Arial" w:hAnsi="Arial" w:cs="Arial"/>
        <w:i/>
        <w:iCs/>
        <w:sz w:val="20"/>
        <w:szCs w:val="20"/>
      </w:rPr>
      <w:t xml:space="preserve"> until these tables can be updated</w:t>
    </w:r>
    <w:r>
      <w:rPr>
        <w:rFonts w:ascii="Arial" w:hAnsi="Arial" w:cs="Arial"/>
        <w:i/>
        <w:iCs/>
        <w:sz w:val="20"/>
        <w:szCs w:val="20"/>
      </w:rPr>
      <w:t>.</w:t>
    </w:r>
    <w:r w:rsidRPr="00BD6B08">
      <w:rPr>
        <w:rFonts w:ascii="Arial" w:hAnsi="Arial" w:cs="Arial"/>
        <w:i/>
        <w:i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C2CC5" w14:textId="77777777" w:rsidR="0037192E" w:rsidRDefault="0037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98A63" w14:textId="77777777" w:rsidR="0099401D" w:rsidRDefault="0099401D" w:rsidP="004D4FD3">
      <w:r>
        <w:separator/>
      </w:r>
    </w:p>
  </w:footnote>
  <w:footnote w:type="continuationSeparator" w:id="0">
    <w:p w14:paraId="20D4C607" w14:textId="77777777" w:rsidR="0099401D" w:rsidRDefault="0099401D" w:rsidP="004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0906" w14:textId="77777777" w:rsidR="0037192E" w:rsidRDefault="00371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DA509" w14:textId="60BDC8EA" w:rsidR="004D4FD3" w:rsidRPr="00BD6B08" w:rsidRDefault="00BD6B08">
    <w:pPr>
      <w:pStyle w:val="Header"/>
      <w:rPr>
        <w:rFonts w:ascii="Arial" w:hAnsi="Arial" w:cs="Arial"/>
        <w:i/>
        <w:iCs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March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F491" w14:textId="77777777" w:rsidR="0037192E" w:rsidRDefault="00371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XSAq85CkFQNWbJpHPAUO5IPunNei0ozouyYF3G5Mawz4CiFNKocHSHM6Yqg5PoK+Ht1YQARnKrakHbXmvvKsJA==" w:salt="NeZU7zTHB+3VcWvHbuZBp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B4"/>
    <w:rsid w:val="000267B4"/>
    <w:rsid w:val="00244DF5"/>
    <w:rsid w:val="002F3D3A"/>
    <w:rsid w:val="0037192E"/>
    <w:rsid w:val="00381344"/>
    <w:rsid w:val="003D549E"/>
    <w:rsid w:val="004B408F"/>
    <w:rsid w:val="004D4FD3"/>
    <w:rsid w:val="00523721"/>
    <w:rsid w:val="005E5D93"/>
    <w:rsid w:val="00742A68"/>
    <w:rsid w:val="007B174E"/>
    <w:rsid w:val="00881ED0"/>
    <w:rsid w:val="0099401D"/>
    <w:rsid w:val="00997FB6"/>
    <w:rsid w:val="009E374D"/>
    <w:rsid w:val="00A54484"/>
    <w:rsid w:val="00BD6B08"/>
    <w:rsid w:val="00C44FCB"/>
    <w:rsid w:val="00EF656D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14E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267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4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FD3"/>
  </w:style>
  <w:style w:type="paragraph" w:styleId="Footer">
    <w:name w:val="footer"/>
    <w:basedOn w:val="Normal"/>
    <w:link w:val="FooterChar"/>
    <w:uiPriority w:val="99"/>
    <w:unhideWhenUsed/>
    <w:rsid w:val="004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2023-03-27T22:16:00Z</cp:lastPrinted>
  <dcterms:created xsi:type="dcterms:W3CDTF">2023-03-29T20:14:00Z</dcterms:created>
  <dcterms:modified xsi:type="dcterms:W3CDTF">2023-03-29T20:14:00Z</dcterms:modified>
</cp:coreProperties>
</file>